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6980"/>
        <w:gridCol w:w="2218"/>
        <w:gridCol w:w="2237"/>
        <w:gridCol w:w="2175"/>
      </w:tblGrid>
      <w:tr w:rsidR="00712105" w:rsidRPr="00712105" w:rsidTr="00A868B2">
        <w:trPr>
          <w:trHeight w:val="1005"/>
        </w:trPr>
        <w:tc>
          <w:tcPr>
            <w:tcW w:w="960" w:type="dxa"/>
            <w:noWrap/>
            <w:hideMark/>
          </w:tcPr>
          <w:p w:rsidR="00712105" w:rsidRPr="00712105" w:rsidRDefault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80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30" w:type="dxa"/>
            <w:gridSpan w:val="3"/>
            <w:hideMark/>
          </w:tcPr>
          <w:p w:rsidR="00712105" w:rsidRPr="00712105" w:rsidRDefault="00712105" w:rsidP="0071210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2105">
              <w:rPr>
                <w:rFonts w:ascii="PT Astra Serif" w:hAnsi="PT Astra Serif"/>
                <w:sz w:val="24"/>
                <w:szCs w:val="24"/>
              </w:rPr>
              <w:t>Приложение 5</w:t>
            </w:r>
            <w:r w:rsidRPr="00712105">
              <w:rPr>
                <w:rFonts w:ascii="PT Astra Serif" w:hAnsi="PT Astra Serif"/>
                <w:sz w:val="24"/>
                <w:szCs w:val="24"/>
              </w:rPr>
              <w:br/>
              <w:t>к решению Тульской городской</w:t>
            </w:r>
            <w:r w:rsidRPr="00712105">
              <w:rPr>
                <w:rFonts w:ascii="PT Astra Serif" w:hAnsi="PT Astra Serif"/>
                <w:sz w:val="24"/>
                <w:szCs w:val="24"/>
              </w:rPr>
              <w:br/>
              <w:t>Думы от ___________ № ________</w:t>
            </w:r>
          </w:p>
        </w:tc>
      </w:tr>
      <w:tr w:rsidR="00712105" w:rsidRPr="00712105" w:rsidTr="00A868B2">
        <w:trPr>
          <w:trHeight w:val="315"/>
        </w:trPr>
        <w:tc>
          <w:tcPr>
            <w:tcW w:w="960" w:type="dxa"/>
            <w:noWrap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80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8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7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5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2105" w:rsidRPr="00712105" w:rsidTr="00A868B2">
        <w:trPr>
          <w:trHeight w:val="315"/>
        </w:trPr>
        <w:tc>
          <w:tcPr>
            <w:tcW w:w="960" w:type="dxa"/>
            <w:noWrap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80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8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7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5" w:type="dxa"/>
            <w:hideMark/>
          </w:tcPr>
          <w:p w:rsidR="00712105" w:rsidRPr="00712105" w:rsidRDefault="00712105" w:rsidP="007121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12105" w:rsidRPr="00712105" w:rsidTr="00A868B2">
        <w:trPr>
          <w:trHeight w:val="750"/>
        </w:trPr>
        <w:tc>
          <w:tcPr>
            <w:tcW w:w="14570" w:type="dxa"/>
            <w:gridSpan w:val="5"/>
            <w:hideMark/>
          </w:tcPr>
          <w:p w:rsidR="00712105" w:rsidRPr="000E43D1" w:rsidRDefault="00712105" w:rsidP="0071210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E43D1">
              <w:rPr>
                <w:rFonts w:ascii="PT Astra Serif" w:hAnsi="PT Astra Serif"/>
                <w:b/>
                <w:sz w:val="24"/>
                <w:szCs w:val="24"/>
              </w:rPr>
              <w:t xml:space="preserve">Объем межбюджетных трансфертов, </w:t>
            </w:r>
            <w:r w:rsidRPr="000E43D1">
              <w:rPr>
                <w:rFonts w:ascii="PT Astra Serif" w:hAnsi="PT Astra Serif"/>
                <w:b/>
                <w:sz w:val="24"/>
                <w:szCs w:val="24"/>
              </w:rPr>
              <w:br/>
              <w:t>получаемых из других бюджетов бюджетной системы Российской Федерации, в 2026 году и в плановом периоде 2027 и 2028 годов</w:t>
            </w:r>
          </w:p>
        </w:tc>
      </w:tr>
    </w:tbl>
    <w:p w:rsidR="008B14EE" w:rsidRDefault="00A868B2" w:rsidP="00A868B2">
      <w:pPr>
        <w:jc w:val="right"/>
        <w:rPr>
          <w:rFonts w:ascii="PT Astra Serif" w:hAnsi="PT Astra Serif"/>
          <w:sz w:val="18"/>
          <w:szCs w:val="18"/>
        </w:rPr>
      </w:pPr>
      <w:r w:rsidRPr="00A868B2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7105"/>
        <w:gridCol w:w="2194"/>
        <w:gridCol w:w="2229"/>
        <w:gridCol w:w="2177"/>
      </w:tblGrid>
      <w:tr w:rsidR="00AA5035" w:rsidRPr="00AA5035" w:rsidTr="00AA5035">
        <w:trPr>
          <w:trHeight w:val="255"/>
          <w:tblHeader/>
        </w:trPr>
        <w:tc>
          <w:tcPr>
            <w:tcW w:w="960" w:type="dxa"/>
            <w:vMerge w:val="restart"/>
            <w:textDirection w:val="btLr"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8240" w:type="dxa"/>
            <w:vMerge w:val="restart"/>
            <w:noWrap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2520" w:type="dxa"/>
            <w:vMerge w:val="restart"/>
            <w:hideMark/>
          </w:tcPr>
          <w:p w:rsidR="00AA5035" w:rsidRPr="00AA5035" w:rsidRDefault="00AA5035" w:rsidP="00AA50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2560" w:type="dxa"/>
            <w:vMerge w:val="restart"/>
            <w:hideMark/>
          </w:tcPr>
          <w:p w:rsidR="00AA5035" w:rsidRPr="00AA5035" w:rsidRDefault="00AA5035" w:rsidP="00AA50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2500" w:type="dxa"/>
            <w:vMerge w:val="restart"/>
            <w:hideMark/>
          </w:tcPr>
          <w:p w:rsidR="00AA5035" w:rsidRPr="00AA5035" w:rsidRDefault="00AA5035" w:rsidP="00AA50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</w:tr>
      <w:tr w:rsidR="00AA5035" w:rsidRPr="00AA5035" w:rsidTr="00AA5035">
        <w:trPr>
          <w:trHeight w:val="383"/>
          <w:tblHeader/>
        </w:trPr>
        <w:tc>
          <w:tcPr>
            <w:tcW w:w="960" w:type="dxa"/>
            <w:vMerge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40" w:type="dxa"/>
            <w:vMerge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20" w:type="dxa"/>
            <w:vMerge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60" w:type="dxa"/>
            <w:vMerge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00" w:type="dxa"/>
            <w:vMerge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5035" w:rsidRPr="00AA5035" w:rsidTr="00AA5035">
        <w:trPr>
          <w:trHeight w:val="48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A5035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22 143 046,91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22 161 590,87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22 156 244,67</w:t>
            </w:r>
          </w:p>
        </w:tc>
      </w:tr>
      <w:tr w:rsidR="00AA5035" w:rsidRPr="00AA5035" w:rsidTr="00AA5035">
        <w:trPr>
          <w:trHeight w:val="19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A5035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120 233 614,58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134 804 185,42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145 062 174,50</w:t>
            </w:r>
          </w:p>
        </w:tc>
      </w:tr>
      <w:tr w:rsidR="00AA5035" w:rsidRPr="00AA5035" w:rsidTr="00AA5035">
        <w:trPr>
          <w:trHeight w:val="120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A5035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</w:t>
            </w: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основным  общеобразовательным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программам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124 090 719,55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134 077 022,14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140 793 316,55</w:t>
            </w:r>
          </w:p>
        </w:tc>
      </w:tr>
      <w:tr w:rsidR="00AA5035" w:rsidRPr="00AA5035" w:rsidTr="00AA5035">
        <w:trPr>
          <w:trHeight w:val="48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A5035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19 052 190,43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20 013 404,08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20 797 007,01</w:t>
            </w:r>
          </w:p>
        </w:tc>
      </w:tr>
      <w:tr w:rsidR="00AA5035" w:rsidRPr="00AA5035" w:rsidTr="00AA5035">
        <w:trPr>
          <w:trHeight w:val="48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A5035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14 078 920,32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14 377 748,85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14 620 399,33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10 061 187,00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11 163 047,00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11 501 043,00</w:t>
            </w:r>
          </w:p>
        </w:tc>
      </w:tr>
      <w:tr w:rsidR="00AA5035" w:rsidRPr="00AA5035" w:rsidTr="00AA5035">
        <w:trPr>
          <w:trHeight w:val="120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2 259 656,60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2 268 980,40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2 278 674,20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A5035" w:rsidRPr="00AA5035" w:rsidTr="00AA5035">
        <w:trPr>
          <w:trHeight w:val="48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180 311,65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180 311,65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302 236,48</w:t>
            </w:r>
          </w:p>
        </w:tc>
      </w:tr>
      <w:tr w:rsidR="00AA5035" w:rsidRPr="00AA5035" w:rsidTr="00AA5035">
        <w:trPr>
          <w:trHeight w:val="48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путевок в организации отдыха детей и их оздоровления отдельным категориям граждан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130 620,61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130 620,61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130 620,61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A5035" w:rsidRPr="00AA5035" w:rsidTr="00AA5035">
        <w:trPr>
          <w:trHeight w:val="19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10 643 862 839,11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11 251 851 375,59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11 201 882 989,07</w:t>
            </w:r>
          </w:p>
        </w:tc>
      </w:tr>
      <w:tr w:rsidR="00AA5035" w:rsidRPr="00AA5035" w:rsidTr="00AA5035">
        <w:trPr>
          <w:trHeight w:val="120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19 548 684,39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20 643 089,49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21 469 128,40</w:t>
            </w:r>
          </w:p>
        </w:tc>
      </w:tr>
      <w:tr w:rsidR="00AA5035" w:rsidRPr="00AA5035" w:rsidTr="00AA5035">
        <w:trPr>
          <w:trHeight w:val="126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18 373 449,35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18 373 449,35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19 451 303,92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2 221 231,51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281 663,80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310 329,08</w:t>
            </w:r>
          </w:p>
        </w:tc>
      </w:tr>
      <w:tr w:rsidR="00AA5035" w:rsidRPr="00AA5035" w:rsidTr="00AA5035">
        <w:trPr>
          <w:trHeight w:val="96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3 706 500,00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3 873 300,00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4 039 900,00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законом  от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12 января 1995 года № 5-ФЗ "О ветеранах"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1 853 300,00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1 936 600,00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Субвенции  бюджетам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28 473 700,00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8 989 970,00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6 984 150,00</w:t>
            </w:r>
          </w:p>
        </w:tc>
      </w:tr>
      <w:tr w:rsidR="00AA5035" w:rsidRPr="00AA5035" w:rsidTr="00AA5035">
        <w:trPr>
          <w:trHeight w:val="97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Субвенции  бюджетам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городских округов на осуществление государственных полномочий по финансовому обеспечению реализации дополнительных мер социальной поддержки, предоставляемых отдельным категориям граждан в соответствии с указами Губернатора Тульской области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77 261 477,36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77 261 477,36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77 261 477,36</w:t>
            </w:r>
          </w:p>
        </w:tc>
      </w:tr>
      <w:tr w:rsidR="00AA5035" w:rsidRPr="00AA5035" w:rsidTr="00AA5035">
        <w:trPr>
          <w:trHeight w:val="25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Итого субвенции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11 120 146 216,59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11 733 132 609,02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11 699 371 761,66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финансовое обеспечение дорожной деятельности в отношении автомобильных дорог общего пользования местного значения, источником финансового обеспечения которых являются средства дорожного фонда Тульской области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251 217 984,00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финансовое обеспечение мероприятий, </w:t>
            </w: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направленных  на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повышение безопасности дорожных условий в муниципальных образованиях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</w:tr>
      <w:tr w:rsidR="00AA5035" w:rsidRPr="00AA5035" w:rsidTr="00AA5035">
        <w:trPr>
          <w:trHeight w:val="54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строительство (реконструкцию), модернизацию, капитальный ремонт и ремонт объектов водоснабжения Тульской области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123 832 230,00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288 941 870,00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17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Субсидия бюджету муниципального образования городской округ город Тула на реализацию инфраструктурного проекта (мероприятия)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сооружений", источником финансового обеспечения расходов на реализацию которого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206 350 830,00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48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 по обеспечению жильем молодых семей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36 712 047,00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38 168 741,60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38 791 927,32</w:t>
            </w:r>
          </w:p>
        </w:tc>
      </w:tr>
      <w:tr w:rsidR="00AA5035" w:rsidRPr="00AA5035" w:rsidTr="00AA5035">
        <w:trPr>
          <w:trHeight w:val="34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137 107 158,56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150 817 874,40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167 141 823,78</w:t>
            </w:r>
          </w:p>
        </w:tc>
      </w:tr>
      <w:tr w:rsidR="00AA5035" w:rsidRPr="00AA5035" w:rsidTr="00AA5035">
        <w:trPr>
          <w:trHeight w:val="148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(капитальный ремонт в муниципальном образовании городской округ город Тула и муниципальном образовании Богородицкий муниципальный район Тульской области)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900 000,00</w:t>
            </w:r>
          </w:p>
        </w:tc>
      </w:tr>
      <w:tr w:rsidR="00AA5035" w:rsidRPr="00AA5035" w:rsidTr="00AA5035">
        <w:trPr>
          <w:trHeight w:val="148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(некапитальные строения в муниципальном образовании городской округ город Тула и муниципальном образовании </w:t>
            </w:r>
            <w:proofErr w:type="spellStart"/>
            <w:r w:rsidRPr="00AA5035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муниципальный район Тульской области)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51 770 900,00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59 068 650,00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106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31 711 100,00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24 391 450,00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54 420 000,00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73 200 000,00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24 000 000,00</w:t>
            </w:r>
          </w:p>
        </w:tc>
      </w:tr>
      <w:tr w:rsidR="00AA5035" w:rsidRPr="00AA5035" w:rsidTr="00AA5035">
        <w:trPr>
          <w:trHeight w:val="55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964 224 552,08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886 167 552,08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878 327,87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878 327,87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878 327,87</w:t>
            </w:r>
          </w:p>
        </w:tc>
      </w:tr>
      <w:tr w:rsidR="00AA5035" w:rsidRPr="00AA5035" w:rsidTr="00AA5035">
        <w:trPr>
          <w:trHeight w:val="51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в целях создания (обустройства) мест (площадок) накопления твердых коммунальных отходов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2 854 156,60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5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в целях реализации мероприятий по модернизации пассажирского транспорта в городских агломерациях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274 475 379,69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274 475 379,69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274 475 379,69</w:t>
            </w:r>
          </w:p>
        </w:tc>
      </w:tr>
      <w:tr w:rsidR="00AA5035" w:rsidRPr="00AA5035" w:rsidTr="00AA5035">
        <w:trPr>
          <w:trHeight w:val="5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90 645 954,50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147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Субсидия бюджету муниципального образования городской округ город Тула на реализацию инфраструктурного проекта "Технологическое присоединение жилой застройки Пролетарского округа г. Тулы к водоводу </w:t>
            </w:r>
            <w:proofErr w:type="spellStart"/>
            <w:r w:rsidRPr="00AA5035">
              <w:rPr>
                <w:rFonts w:ascii="PT Astra Serif" w:hAnsi="PT Astra Serif"/>
                <w:sz w:val="18"/>
                <w:szCs w:val="18"/>
              </w:rPr>
              <w:t>Медвенско-Осетровского</w:t>
            </w:r>
            <w:proofErr w:type="spell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водозабора", источником финансового обеспечения расходов на реализацию которого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155 722 000,00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559 730 000,00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576 999 000,00</w:t>
            </w:r>
          </w:p>
        </w:tc>
      </w:tr>
      <w:tr w:rsidR="00AA5035" w:rsidRPr="00AA5035" w:rsidTr="00AA5035">
        <w:trPr>
          <w:trHeight w:val="54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2 715 000,00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2 830 000,00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2 830 000,00</w:t>
            </w:r>
          </w:p>
        </w:tc>
      </w:tr>
      <w:tr w:rsidR="00AA5035" w:rsidRPr="00AA5035" w:rsidTr="00AA5035">
        <w:trPr>
          <w:trHeight w:val="97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7 023 229,17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39 952 604,17</w:t>
            </w:r>
          </w:p>
        </w:tc>
      </w:tr>
      <w:tr w:rsidR="00AA5035" w:rsidRPr="00AA5035" w:rsidTr="00AA5035">
        <w:trPr>
          <w:trHeight w:val="5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493 333,33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486 666,67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496 400,00</w:t>
            </w:r>
          </w:p>
        </w:tc>
      </w:tr>
      <w:tr w:rsidR="00AA5035" w:rsidRPr="00AA5035" w:rsidTr="00AA5035">
        <w:trPr>
          <w:trHeight w:val="55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модернизацию региональных и (или) муниципальных учреждений культуры (модернизацию региональных и муниципальных детских школ искусств)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22 000 208,33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4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660 729,17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7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267 658 363,56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307 699 822,16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307 055 448,68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374 191 018,35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379 623 444,24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365 855 958,44</w:t>
            </w:r>
          </w:p>
        </w:tc>
      </w:tr>
      <w:tr w:rsidR="00AA5035" w:rsidRPr="00AA5035" w:rsidTr="00AA5035">
        <w:trPr>
          <w:trHeight w:val="5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292 802 025,14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401 772 190,89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100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3 125 000,00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4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45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</w:t>
            </w: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округов  на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укрепление материально-технической базы муниципальных образовательных организаций (за исключением капитальных вложений)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37 179 222,60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19 113 184,00</w:t>
            </w:r>
          </w:p>
        </w:tc>
      </w:tr>
      <w:tr w:rsidR="00AA5035" w:rsidRPr="00AA5035" w:rsidTr="00AA5035">
        <w:trPr>
          <w:trHeight w:val="79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</w:t>
            </w: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округов  на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120 420 067,73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60 187 818,77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7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11 998 303,05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5 256 000,00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54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124 046 631,49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119 106 107,71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120 441 643,16</w:t>
            </w:r>
          </w:p>
        </w:tc>
      </w:tr>
      <w:tr w:rsidR="00AA5035" w:rsidRPr="00AA5035" w:rsidTr="00AA5035">
        <w:trPr>
          <w:trHeight w:val="30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Итого субсидии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3 625 289 300,45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3 689 748 347,85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1 956 931 697,11</w:t>
            </w:r>
          </w:p>
        </w:tc>
      </w:tr>
      <w:tr w:rsidR="00AA5035" w:rsidRPr="00AA5035" w:rsidTr="00AA5035">
        <w:trPr>
          <w:trHeight w:val="48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Иные межбюджетные </w:t>
            </w: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трансферты,  передаваемые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на финансовое обеспечение дорожной деятельности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426 143 638,91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72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19 884 777,77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19 818 948,21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19 807 362,47</w:t>
            </w:r>
          </w:p>
        </w:tc>
      </w:tr>
      <w:tr w:rsidR="00AA5035" w:rsidRPr="00AA5035" w:rsidTr="00AA5035">
        <w:trPr>
          <w:trHeight w:val="168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детей, педагогическим работникам учреждений культуры, физической культуры и спорта, агропромышленного комплекса, молодежной сферы, находящихся в ведении органов местного самоуправления муниципальных образований Тульской области, работникам методических центров, кабинетов, психологических служб, созданных муниципальными образованиями области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37 190 004,90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37 561 910,98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37 937 535,04</w:t>
            </w:r>
          </w:p>
        </w:tc>
      </w:tr>
      <w:tr w:rsidR="00AA5035" w:rsidRPr="00AA5035" w:rsidTr="00AA5035">
        <w:trPr>
          <w:trHeight w:val="124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214 581 200,00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215 180 400,00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218 105 900,00</w:t>
            </w:r>
          </w:p>
        </w:tc>
      </w:tr>
      <w:tr w:rsidR="00AA5035" w:rsidRPr="00AA5035" w:rsidTr="00AA5035">
        <w:trPr>
          <w:trHeight w:val="151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5 885 000,00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5 937 100,00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5 937 100,00</w:t>
            </w:r>
          </w:p>
        </w:tc>
      </w:tr>
      <w:tr w:rsidR="00AA5035" w:rsidRPr="00AA5035" w:rsidTr="00AA5035">
        <w:trPr>
          <w:trHeight w:val="82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36 450 010,55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37 490 720,10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37 955 397,94</w:t>
            </w:r>
          </w:p>
        </w:tc>
      </w:tr>
      <w:tr w:rsidR="00AA5035" w:rsidRPr="00AA5035" w:rsidTr="00AA5035">
        <w:trPr>
          <w:trHeight w:val="57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Иные межбюджетные трансферты, передаваемые бюджетам городских </w:t>
            </w:r>
            <w:proofErr w:type="gramStart"/>
            <w:r w:rsidRPr="00AA5035">
              <w:rPr>
                <w:rFonts w:ascii="PT Astra Serif" w:hAnsi="PT Astra Serif"/>
                <w:sz w:val="18"/>
                <w:szCs w:val="18"/>
              </w:rPr>
              <w:t>округов  на</w:t>
            </w:r>
            <w:proofErr w:type="gramEnd"/>
            <w:r w:rsidRPr="00AA5035">
              <w:rPr>
                <w:rFonts w:ascii="PT Astra Serif" w:hAnsi="PT Astra Serif"/>
                <w:sz w:val="18"/>
                <w:szCs w:val="18"/>
              </w:rPr>
              <w:t xml:space="preserve"> проведение ремонтных работ защитных сооружений гражданской обороны Тульской области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3 565 626,20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96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57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восстановление, ремонт и благоустройство объектов, расположенных на территории муниципальных образований Тульской области, увековечивающих память воинов, погибших при защите Отечества в годы Великой Отечественной войны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3 129 568,44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AA5035" w:rsidRPr="00AA5035" w:rsidTr="00AA5035">
        <w:trPr>
          <w:trHeight w:val="30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Итого иные межбюджетные трансферты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746 829 826,77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315 989 079,29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319 743 295,45</w:t>
            </w:r>
          </w:p>
        </w:tc>
      </w:tr>
      <w:tr w:rsidR="00AA5035" w:rsidRPr="00AA5035" w:rsidTr="00AA5035">
        <w:trPr>
          <w:trHeight w:val="51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 xml:space="preserve"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 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68 639 636,51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73 519 213,86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76 459 985,72</w:t>
            </w:r>
          </w:p>
        </w:tc>
      </w:tr>
      <w:tr w:rsidR="00AA5035" w:rsidRPr="00AA5035" w:rsidTr="00AA5035">
        <w:trPr>
          <w:trHeight w:val="330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Итого дотации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68 639 636,51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73 519 213,86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76 459 985,72</w:t>
            </w:r>
          </w:p>
        </w:tc>
      </w:tr>
      <w:tr w:rsidR="00AA5035" w:rsidRPr="00AA5035" w:rsidTr="00AA5035">
        <w:trPr>
          <w:trHeight w:val="375"/>
        </w:trPr>
        <w:tc>
          <w:tcPr>
            <w:tcW w:w="960" w:type="dxa"/>
            <w:noWrap/>
            <w:hideMark/>
          </w:tcPr>
          <w:p w:rsidR="00AA5035" w:rsidRPr="00AA5035" w:rsidRDefault="00AA5035" w:rsidP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240" w:type="dxa"/>
            <w:hideMark/>
          </w:tcPr>
          <w:p w:rsidR="00AA5035" w:rsidRPr="00AA5035" w:rsidRDefault="00AA5035" w:rsidP="00AA5035">
            <w:pPr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Всего межбюджетные трансферты</w:t>
            </w:r>
          </w:p>
        </w:tc>
        <w:tc>
          <w:tcPr>
            <w:tcW w:w="252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15 560 904 980,32</w:t>
            </w:r>
          </w:p>
        </w:tc>
        <w:tc>
          <w:tcPr>
            <w:tcW w:w="256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15 812 389 250,02</w:t>
            </w:r>
          </w:p>
        </w:tc>
        <w:tc>
          <w:tcPr>
            <w:tcW w:w="2500" w:type="dxa"/>
            <w:noWrap/>
            <w:hideMark/>
          </w:tcPr>
          <w:p w:rsidR="00AA5035" w:rsidRPr="00AA5035" w:rsidRDefault="00AA503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A5035">
              <w:rPr>
                <w:rFonts w:ascii="PT Astra Serif" w:hAnsi="PT Astra Serif"/>
                <w:sz w:val="18"/>
                <w:szCs w:val="18"/>
              </w:rPr>
              <w:t>14 052 506 739,94</w:t>
            </w:r>
          </w:p>
        </w:tc>
      </w:tr>
    </w:tbl>
    <w:p w:rsidR="00AA5035" w:rsidRDefault="00AA5035" w:rsidP="00A868B2">
      <w:pPr>
        <w:jc w:val="right"/>
        <w:rPr>
          <w:rFonts w:ascii="PT Astra Serif" w:hAnsi="PT Astra Serif"/>
          <w:sz w:val="18"/>
          <w:szCs w:val="18"/>
        </w:rPr>
      </w:pPr>
    </w:p>
    <w:p w:rsidR="00B86FC5" w:rsidRDefault="00B86FC5" w:rsidP="00B86FC5">
      <w:pPr>
        <w:jc w:val="both"/>
        <w:rPr>
          <w:rFonts w:ascii="PT Astra Serif" w:hAnsi="PT Astra Serif"/>
          <w:sz w:val="18"/>
          <w:szCs w:val="18"/>
        </w:rPr>
      </w:pPr>
    </w:p>
    <w:p w:rsidR="00B86FC5" w:rsidRPr="00B86FC5" w:rsidRDefault="00B86FC5" w:rsidP="00B86FC5">
      <w:pPr>
        <w:jc w:val="both"/>
        <w:rPr>
          <w:rFonts w:ascii="PT Astra Serif" w:hAnsi="PT Astra Serif"/>
          <w:sz w:val="24"/>
          <w:szCs w:val="24"/>
        </w:rPr>
      </w:pPr>
      <w:r w:rsidRPr="00B86FC5">
        <w:rPr>
          <w:rFonts w:ascii="PT Astra Serif" w:hAnsi="PT Astra Serif"/>
          <w:sz w:val="24"/>
          <w:szCs w:val="24"/>
        </w:rPr>
        <w:t>Начальник финансового управ</w:t>
      </w:r>
      <w:bookmarkStart w:id="0" w:name="_GoBack"/>
      <w:bookmarkEnd w:id="0"/>
      <w:r w:rsidRPr="00B86FC5">
        <w:rPr>
          <w:rFonts w:ascii="PT Astra Serif" w:hAnsi="PT Astra Serif"/>
          <w:sz w:val="24"/>
          <w:szCs w:val="24"/>
        </w:rPr>
        <w:t xml:space="preserve">ления администрации города Тулы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И</w:t>
      </w:r>
      <w:r w:rsidRPr="00B86FC5">
        <w:rPr>
          <w:rFonts w:ascii="PT Astra Serif" w:hAnsi="PT Astra Serif"/>
          <w:sz w:val="24"/>
          <w:szCs w:val="24"/>
        </w:rPr>
        <w:t>.Д. Дробот</w:t>
      </w:r>
    </w:p>
    <w:sectPr w:rsidR="00B86FC5" w:rsidRPr="00B86FC5" w:rsidSect="00BF2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6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C5" w:rsidRDefault="00B86FC5" w:rsidP="00B86FC5">
      <w:pPr>
        <w:spacing w:after="0" w:line="240" w:lineRule="auto"/>
      </w:pPr>
      <w:r>
        <w:separator/>
      </w:r>
    </w:p>
  </w:endnote>
  <w:endnote w:type="continuationSeparator" w:id="0">
    <w:p w:rsidR="00B86FC5" w:rsidRDefault="00B86FC5" w:rsidP="00B8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C5" w:rsidRDefault="00B86F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C5" w:rsidRDefault="00B86FC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C5" w:rsidRDefault="00B86F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C5" w:rsidRDefault="00B86FC5" w:rsidP="00B86FC5">
      <w:pPr>
        <w:spacing w:after="0" w:line="240" w:lineRule="auto"/>
      </w:pPr>
      <w:r>
        <w:separator/>
      </w:r>
    </w:p>
  </w:footnote>
  <w:footnote w:type="continuationSeparator" w:id="0">
    <w:p w:rsidR="00B86FC5" w:rsidRDefault="00B86FC5" w:rsidP="00B8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C5" w:rsidRDefault="00B86F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564088"/>
      <w:docPartObj>
        <w:docPartGallery w:val="Page Numbers (Top of Page)"/>
        <w:docPartUnique/>
      </w:docPartObj>
    </w:sdtPr>
    <w:sdtEndPr/>
    <w:sdtContent>
      <w:p w:rsidR="00B86FC5" w:rsidRDefault="00B86F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035">
          <w:rPr>
            <w:noProof/>
          </w:rPr>
          <w:t>2</w:t>
        </w:r>
        <w:r>
          <w:fldChar w:fldCharType="end"/>
        </w:r>
      </w:p>
    </w:sdtContent>
  </w:sdt>
  <w:p w:rsidR="00B86FC5" w:rsidRDefault="00B86F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C5" w:rsidRDefault="00B8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05"/>
    <w:rsid w:val="000E43D1"/>
    <w:rsid w:val="002F4F5B"/>
    <w:rsid w:val="00712105"/>
    <w:rsid w:val="008B14EE"/>
    <w:rsid w:val="00A8665B"/>
    <w:rsid w:val="00A868B2"/>
    <w:rsid w:val="00AA5035"/>
    <w:rsid w:val="00B86FC5"/>
    <w:rsid w:val="00B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CA09A-26D1-4D9A-ADBE-99BB4454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FC5"/>
  </w:style>
  <w:style w:type="paragraph" w:styleId="a6">
    <w:name w:val="footer"/>
    <w:basedOn w:val="a"/>
    <w:link w:val="a7"/>
    <w:uiPriority w:val="99"/>
    <w:unhideWhenUsed/>
    <w:rsid w:val="00B8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7</cp:revision>
  <dcterms:created xsi:type="dcterms:W3CDTF">2025-11-08T08:15:00Z</dcterms:created>
  <dcterms:modified xsi:type="dcterms:W3CDTF">2025-11-13T05:47:00Z</dcterms:modified>
</cp:coreProperties>
</file>